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0088" w14:textId="1FCC36B2" w:rsidR="007121E9" w:rsidRDefault="00A51F92" w:rsidP="00A51F92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5BC3ED7" w14:textId="77777777" w:rsidR="007121E9" w:rsidRDefault="007121E9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AB5B" w14:textId="77777777" w:rsidR="007121E9" w:rsidRDefault="007121E9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16F17" w14:textId="164928E7" w:rsidR="00EE4FCB" w:rsidRDefault="00EE4FCB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FCB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BACHELORS IN </w:t>
      </w:r>
      <w:r w:rsidR="00EF290A">
        <w:rPr>
          <w:rFonts w:ascii="Times New Roman" w:eastAsia="Times New Roman" w:hAnsi="Times New Roman" w:cs="Times New Roman"/>
          <w:b/>
          <w:sz w:val="24"/>
          <w:szCs w:val="24"/>
        </w:rPr>
        <w:t>POLYMER &amp; PETROCHEMICAL ENGINEERING</w:t>
      </w:r>
    </w:p>
    <w:p w14:paraId="485FA591" w14:textId="77777777" w:rsidR="00B225D2" w:rsidRDefault="00B225D2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 Feedback Form</w:t>
      </w:r>
    </w:p>
    <w:p w14:paraId="185F7ED9" w14:textId="77777777" w:rsidR="000A7BA5" w:rsidRDefault="000B178D" w:rsidP="000B178D">
      <w:pPr>
        <w:tabs>
          <w:tab w:val="left" w:pos="147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b/>
          <w:sz w:val="24"/>
          <w:szCs w:val="24"/>
        </w:rPr>
        <w:t>Employer Feedback for Internee Students</w:t>
      </w:r>
    </w:p>
    <w:p w14:paraId="22921623" w14:textId="77777777" w:rsidR="0097643F" w:rsidRDefault="0097643F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8053F" w14:textId="7E748B68" w:rsidR="00992CE1" w:rsidRDefault="00992CE1" w:rsidP="0076028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EF290A">
        <w:rPr>
          <w:rFonts w:ascii="Times New Roman" w:hAnsi="Times New Roman" w:cs="Times New Roman"/>
          <w:sz w:val="24"/>
          <w:szCs w:val="24"/>
        </w:rPr>
        <w:t>Polymer &amp; Petrochemical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Pr="00D75D18">
        <w:rPr>
          <w:rFonts w:ascii="Times New Roman" w:hAnsi="Times New Roman" w:cs="Times New Roman"/>
          <w:sz w:val="24"/>
          <w:szCs w:val="24"/>
        </w:rPr>
        <w:t xml:space="preserve"> requests your opinion on questions that are relevant to our</w:t>
      </w:r>
      <w:r>
        <w:rPr>
          <w:rFonts w:ascii="Times New Roman" w:hAnsi="Times New Roman" w:cs="Times New Roman"/>
          <w:sz w:val="24"/>
          <w:szCs w:val="24"/>
        </w:rPr>
        <w:t xml:space="preserve"> internee students</w:t>
      </w:r>
      <w:r w:rsidRPr="00D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Pr="00D75D18">
        <w:rPr>
          <w:rFonts w:ascii="Times New Roman" w:hAnsi="Times New Roman" w:cs="Times New Roman"/>
          <w:sz w:val="24"/>
          <w:szCs w:val="24"/>
        </w:rPr>
        <w:t>effort</w:t>
      </w:r>
      <w:bookmarkStart w:id="0" w:name="_GoBack"/>
      <w:bookmarkEnd w:id="0"/>
      <w:r w:rsidRPr="00D75D18">
        <w:rPr>
          <w:rFonts w:ascii="Times New Roman" w:hAnsi="Times New Roman" w:cs="Times New Roman"/>
          <w:sz w:val="24"/>
          <w:szCs w:val="24"/>
        </w:rPr>
        <w:t xml:space="preserve"> to continually improve our program in </w:t>
      </w:r>
      <w:r w:rsidR="00EF290A">
        <w:rPr>
          <w:rFonts w:ascii="Times New Roman" w:hAnsi="Times New Roman" w:cs="Times New Roman"/>
          <w:sz w:val="24"/>
          <w:szCs w:val="24"/>
        </w:rPr>
        <w:t>Polymer &amp; Petrochemical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Pr="00D75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You may also visit the departmental website at </w:t>
      </w:r>
      <w:hyperlink r:id="rId7" w:history="1">
        <w:r w:rsidR="0095300F" w:rsidRPr="006E034F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https://www.neduet.edu.pk/faculties_and_departments</w:t>
        </w:r>
      </w:hyperlink>
      <w:r w:rsidR="0095300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for more details.</w:t>
      </w:r>
    </w:p>
    <w:p w14:paraId="069E1523" w14:textId="77777777" w:rsidR="000A7BA5" w:rsidRPr="000A7BA5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99D8B9F" w14:textId="77777777" w:rsidR="000A7BA5" w:rsidRPr="000A7BA5" w:rsidRDefault="000A7BA5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Seat No</w:t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Batch: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2C023D89" w14:textId="77777777" w:rsidR="00614F9A" w:rsidRDefault="00356EB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Organization/ Industry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9A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CFF8476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21899EF3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Focal 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Designation: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37A3A253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B972006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Internship dates: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from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FB43FCE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Internship hours per week: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00691A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CC4D0" w14:textId="0FC3F7FE" w:rsidR="00A40D92" w:rsidRDefault="00A40D92" w:rsidP="00A40D9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questions below are tied to the Program Learning Outcomes of Bachelor in ______________Engineering. </w:t>
      </w:r>
      <w:r w:rsidRPr="00B1364C">
        <w:rPr>
          <w:rFonts w:ascii="Times New Roman" w:hAnsi="Times New Roman" w:cs="Times New Roman"/>
          <w:b/>
          <w:sz w:val="24"/>
          <w:szCs w:val="24"/>
        </w:rPr>
        <w:t>Response to these questions is mandatory.</w:t>
      </w:r>
      <w:r>
        <w:rPr>
          <w:rFonts w:ascii="Times New Roman" w:hAnsi="Times New Roman" w:cs="Times New Roman"/>
          <w:sz w:val="24"/>
          <w:szCs w:val="24"/>
        </w:rPr>
        <w:t xml:space="preserve"> Evaluate the internee</w:t>
      </w:r>
      <w:r w:rsidRPr="005B4E3D">
        <w:rPr>
          <w:rFonts w:ascii="Times New Roman" w:hAnsi="Times New Roman" w:cs="Times New Roman"/>
          <w:sz w:val="24"/>
          <w:szCs w:val="24"/>
        </w:rPr>
        <w:t>, by placing a tick in the box th</w:t>
      </w:r>
      <w:r>
        <w:rPr>
          <w:rFonts w:ascii="Times New Roman" w:hAnsi="Times New Roman" w:cs="Times New Roman"/>
          <w:sz w:val="24"/>
          <w:szCs w:val="24"/>
        </w:rPr>
        <w:t>at confirms most to your views.</w:t>
      </w:r>
    </w:p>
    <w:p w14:paraId="65A74C82" w14:textId="78DAD5FF" w:rsidR="00C36793" w:rsidRDefault="00C36793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EB4">
        <w:rPr>
          <w:rFonts w:ascii="Times New Roman" w:eastAsia="Arial" w:hAnsi="Times New Roman" w:cs="Times New Roman"/>
          <w:sz w:val="24"/>
          <w:szCs w:val="24"/>
        </w:rPr>
        <w:t xml:space="preserve">You may also visit the departmental website at </w:t>
      </w:r>
      <w:hyperlink r:id="rId8" w:history="1">
        <w:r w:rsidR="00EF290A" w:rsidRPr="00765139">
          <w:rPr>
            <w:rStyle w:val="Hyperlink"/>
            <w:rFonts w:ascii="Times New Roman" w:hAnsi="Times New Roman" w:cs="Times New Roman"/>
          </w:rPr>
          <w:t>https://ppd.neduet.edu.pk/</w:t>
        </w:r>
      </w:hyperlink>
      <w:r w:rsidR="00EF290A" w:rsidRPr="00EF290A">
        <w:rPr>
          <w:rFonts w:ascii="Times New Roman" w:hAnsi="Times New Roman" w:cs="Times New Roman"/>
        </w:rPr>
        <w:t xml:space="preserve"> </w:t>
      </w:r>
      <w:r w:rsidRPr="00E53EB4">
        <w:rPr>
          <w:rFonts w:ascii="Times New Roman" w:eastAsia="Arial" w:hAnsi="Times New Roman" w:cs="Times New Roman"/>
          <w:sz w:val="24"/>
          <w:szCs w:val="24"/>
        </w:rPr>
        <w:t>for more details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5E2EF51C" w14:textId="77777777" w:rsidR="00516EDB" w:rsidRDefault="00516EDB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630"/>
        <w:gridCol w:w="630"/>
        <w:gridCol w:w="630"/>
        <w:gridCol w:w="630"/>
        <w:gridCol w:w="612"/>
      </w:tblGrid>
      <w:tr w:rsidR="00516EDB" w14:paraId="26FCACBA" w14:textId="77777777" w:rsidTr="00516EDB">
        <w:trPr>
          <w:cantSplit/>
          <w:trHeight w:val="1232"/>
        </w:trPr>
        <w:tc>
          <w:tcPr>
            <w:tcW w:w="7285" w:type="dxa"/>
            <w:vMerge w:val="restart"/>
            <w:vAlign w:val="center"/>
          </w:tcPr>
          <w:p w14:paraId="4A7E23DD" w14:textId="77777777" w:rsidR="00516EDB" w:rsidRDefault="00516EDB" w:rsidP="0028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630" w:type="dxa"/>
            <w:textDirection w:val="btLr"/>
            <w:vAlign w:val="center"/>
          </w:tcPr>
          <w:p w14:paraId="6432B651" w14:textId="77777777" w:rsidR="00516EDB" w:rsidRPr="005859B2" w:rsidRDefault="00516EDB" w:rsidP="00516EDB">
            <w:pPr>
              <w:ind w:left="115" w:right="115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Very Weak</w:t>
            </w:r>
          </w:p>
        </w:tc>
        <w:tc>
          <w:tcPr>
            <w:tcW w:w="630" w:type="dxa"/>
            <w:textDirection w:val="btLr"/>
            <w:vAlign w:val="center"/>
          </w:tcPr>
          <w:p w14:paraId="088923E3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630" w:type="dxa"/>
            <w:textDirection w:val="btLr"/>
            <w:vAlign w:val="center"/>
          </w:tcPr>
          <w:p w14:paraId="10326281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630" w:type="dxa"/>
            <w:textDirection w:val="btLr"/>
            <w:vAlign w:val="center"/>
          </w:tcPr>
          <w:p w14:paraId="77F9BAB0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612" w:type="dxa"/>
            <w:textDirection w:val="btLr"/>
            <w:vAlign w:val="center"/>
          </w:tcPr>
          <w:p w14:paraId="427BEB3F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516EDB" w14:paraId="667D8496" w14:textId="77777777" w:rsidTr="00516EDB">
        <w:trPr>
          <w:trHeight w:val="350"/>
        </w:trPr>
        <w:tc>
          <w:tcPr>
            <w:tcW w:w="7285" w:type="dxa"/>
            <w:vMerge/>
            <w:tcBorders>
              <w:bottom w:val="single" w:sz="4" w:space="0" w:color="auto"/>
            </w:tcBorders>
          </w:tcPr>
          <w:p w14:paraId="467B1112" w14:textId="77777777" w:rsidR="00516EDB" w:rsidRDefault="00516EDB" w:rsidP="0028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A4AAD89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DF06459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465C50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502275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546C196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16EDB" w14:paraId="27B1FC5B" w14:textId="77777777" w:rsidTr="00516EDB">
        <w:trPr>
          <w:trHeight w:val="710"/>
        </w:trPr>
        <w:tc>
          <w:tcPr>
            <w:tcW w:w="7285" w:type="dxa"/>
            <w:tcBorders>
              <w:bottom w:val="single" w:sz="4" w:space="0" w:color="auto"/>
            </w:tcBorders>
            <w:vAlign w:val="center"/>
          </w:tcPr>
          <w:p w14:paraId="78545A50" w14:textId="77777777" w:rsidR="00516EDB" w:rsidRDefault="00516EDB" w:rsidP="009530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Relevant technical knowledge relevant essential to do his/her assignments.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199783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D65E8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F4FDAB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B44B70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4DBEB1A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4AA17AFA" w14:textId="77777777" w:rsidTr="00516EDB">
        <w:trPr>
          <w:trHeight w:val="710"/>
        </w:trPr>
        <w:tc>
          <w:tcPr>
            <w:tcW w:w="7285" w:type="dxa"/>
            <w:tcBorders>
              <w:bottom w:val="single" w:sz="4" w:space="0" w:color="auto"/>
            </w:tcBorders>
            <w:vAlign w:val="center"/>
          </w:tcPr>
          <w:p w14:paraId="722AFABC" w14:textId="77777777" w:rsidR="00516EDB" w:rsidRPr="00E53EB4" w:rsidRDefault="00516EDB" w:rsidP="009530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identify, analyze and research literature for assigned problems.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E1E9AB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CE2A3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35C1B7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556591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A264E95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559079FA" w14:textId="77777777" w:rsidTr="00516EDB">
        <w:trPr>
          <w:trHeight w:val="440"/>
        </w:trPr>
        <w:tc>
          <w:tcPr>
            <w:tcW w:w="7285" w:type="dxa"/>
            <w:vAlign w:val="center"/>
          </w:tcPr>
          <w:p w14:paraId="2FF7A249" w14:textId="77777777" w:rsidR="00516EDB" w:rsidRPr="0095300F" w:rsidRDefault="00516EDB" w:rsidP="0095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exhibit awareness of societal, health, safety, legal and cultural responsibilities relevant to the field. </w:t>
            </w:r>
          </w:p>
        </w:tc>
        <w:tc>
          <w:tcPr>
            <w:tcW w:w="630" w:type="dxa"/>
          </w:tcPr>
          <w:p w14:paraId="4A199FB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410F71C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9E4DFE4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C6DE4D3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2EF058EE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59C03241" w14:textId="77777777" w:rsidTr="00516EDB">
        <w:trPr>
          <w:trHeight w:val="440"/>
        </w:trPr>
        <w:tc>
          <w:tcPr>
            <w:tcW w:w="7285" w:type="dxa"/>
            <w:vAlign w:val="center"/>
          </w:tcPr>
          <w:p w14:paraId="22A44BA8" w14:textId="77777777" w:rsidR="00516EDB" w:rsidRPr="0095300F" w:rsidRDefault="00516EDB" w:rsidP="0095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exhibit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ethical growth and professionalism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13F72BB9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C551AD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7F2B020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45B7A30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746B76F9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7BEBA4EF" w14:textId="77777777" w:rsidTr="00516EDB">
        <w:trPr>
          <w:trHeight w:val="710"/>
        </w:trPr>
        <w:tc>
          <w:tcPr>
            <w:tcW w:w="7285" w:type="dxa"/>
            <w:vAlign w:val="center"/>
          </w:tcPr>
          <w:p w14:paraId="3D54D4EF" w14:textId="77777777" w:rsidR="00516EDB" w:rsidRPr="007121E9" w:rsidRDefault="00516EDB" w:rsidP="007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complete assignments, meet deadlines, understand instructions and work with others. </w:t>
            </w:r>
          </w:p>
        </w:tc>
        <w:tc>
          <w:tcPr>
            <w:tcW w:w="630" w:type="dxa"/>
          </w:tcPr>
          <w:p w14:paraId="7A79AF2F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942A087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C1517A8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039863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49DE9AF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66E52C0B" w14:textId="77777777" w:rsidTr="00516EDB">
        <w:trPr>
          <w:trHeight w:val="692"/>
        </w:trPr>
        <w:tc>
          <w:tcPr>
            <w:tcW w:w="7285" w:type="dxa"/>
            <w:vAlign w:val="center"/>
          </w:tcPr>
          <w:p w14:paraId="1A234F4D" w14:textId="77777777" w:rsidR="00516EDB" w:rsidRPr="007121E9" w:rsidRDefault="00516EDB" w:rsidP="007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Oral and written communications skills of the internee. </w:t>
            </w:r>
          </w:p>
        </w:tc>
        <w:tc>
          <w:tcPr>
            <w:tcW w:w="630" w:type="dxa"/>
          </w:tcPr>
          <w:p w14:paraId="57A5F4CB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4ACF5F4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A643BD3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257F19C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02DCACFE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D79370" w14:textId="77777777" w:rsidR="00516EDB" w:rsidRDefault="00516EDB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3FDBAB" w14:textId="77777777" w:rsidR="00516EDB" w:rsidRDefault="00516EDB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DB20DD" w14:textId="5925338B" w:rsidR="00104A1A" w:rsidRDefault="00104A1A">
      <w:pPr>
        <w:rPr>
          <w:rFonts w:ascii="Times New Roman" w:hAnsi="Times New Roman" w:cs="Times New Roman"/>
          <w:sz w:val="24"/>
          <w:szCs w:val="24"/>
        </w:rPr>
      </w:pPr>
    </w:p>
    <w:p w14:paraId="0337405B" w14:textId="77777777" w:rsidR="00A51F92" w:rsidRDefault="00A51F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92CE1" w14:paraId="3A79FF6F" w14:textId="77777777" w:rsidTr="0007486F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E88993F" w14:textId="77777777" w:rsidR="00EA71B3" w:rsidRDefault="00EA71B3" w:rsidP="00FB72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6BF35C" w14:textId="77777777" w:rsidR="00FB723C" w:rsidRPr="00125C7D" w:rsidRDefault="00FB723C" w:rsidP="00FB72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5C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Response to the following questions is optional.</w:t>
            </w:r>
          </w:p>
          <w:p w14:paraId="7D63D25B" w14:textId="77777777" w:rsidR="00FB723C" w:rsidRDefault="00FB723C" w:rsidP="0099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E743" w14:textId="77777777" w:rsidR="00EA71B3" w:rsidRPr="00183B0A" w:rsidRDefault="00992CE1" w:rsidP="00EA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detailed job description for the internee:</w:t>
            </w:r>
          </w:p>
        </w:tc>
      </w:tr>
      <w:tr w:rsidR="00992CE1" w14:paraId="1425EA86" w14:textId="77777777" w:rsidTr="00EA71B3">
        <w:trPr>
          <w:cantSplit/>
          <w:trHeight w:val="1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62B" w14:textId="77777777" w:rsidR="00992CE1" w:rsidRDefault="00992CE1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6F74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641F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CED4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857C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5E" w:rsidRPr="005B4E3D" w14:paraId="598A9668" w14:textId="77777777" w:rsidTr="0007486F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2CF8E" w14:textId="77777777" w:rsidR="00651DF3" w:rsidRDefault="00651DF3" w:rsidP="00F0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28E4" w14:textId="77777777" w:rsidR="00C4505E" w:rsidRPr="00183B0A" w:rsidRDefault="00F05A37" w:rsidP="00F0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a pen picture of your experience with the internee:</w:t>
            </w:r>
          </w:p>
        </w:tc>
      </w:tr>
      <w:tr w:rsidR="00C4505E" w:rsidRPr="005B4E3D" w14:paraId="3872B654" w14:textId="77777777" w:rsidTr="0007486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CFB" w14:textId="77777777" w:rsidR="00B25E04" w:rsidRDefault="00B25E04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8718095"/>
          </w:p>
          <w:p w14:paraId="37CE03EC" w14:textId="77777777" w:rsidR="00E1161C" w:rsidRDefault="00E1161C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4D4C" w14:textId="77777777" w:rsidR="00E1161C" w:rsidRDefault="00E1161C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5146" w14:textId="77777777" w:rsidR="00EA71B3" w:rsidRDefault="00EA71B3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BD3A" w14:textId="77777777" w:rsidR="009E3720" w:rsidRDefault="009E3720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28E5" w14:textId="77777777" w:rsidR="00856C45" w:rsidRDefault="00856C45" w:rsidP="00C4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92CE1" w:rsidRPr="005B4E3D" w14:paraId="0CFEC3AE" w14:textId="77777777" w:rsidTr="0007486F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3C985E4" w14:textId="77777777" w:rsidR="007C62FB" w:rsidRDefault="007C62FB" w:rsidP="0099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3959" w14:textId="77777777" w:rsidR="00992CE1" w:rsidRPr="00183B0A" w:rsidRDefault="00541FE0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</w:t>
            </w:r>
            <w:r w:rsidR="00E27864"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1161C" w14:paraId="25329D64" w14:textId="77777777" w:rsidTr="0007486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478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134C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0AD2" w14:textId="77777777" w:rsidR="00EA71B3" w:rsidRDefault="00EA71B3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0DAF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9B90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A480" w14:textId="77777777" w:rsidR="00EA71B3" w:rsidRP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E1" w14:paraId="7AA1CA6A" w14:textId="77777777" w:rsidTr="0007486F">
        <w:trPr>
          <w:cantSplit/>
        </w:trPr>
        <w:tc>
          <w:tcPr>
            <w:tcW w:w="5000" w:type="pct"/>
            <w:vAlign w:val="center"/>
          </w:tcPr>
          <w:p w14:paraId="21CCC578" w14:textId="77777777" w:rsidR="007121E9" w:rsidRDefault="007121E9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052A7" w14:textId="77777777" w:rsidR="007121E9" w:rsidRDefault="007121E9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FA424" w14:textId="77777777" w:rsidR="007121E9" w:rsidRDefault="007121E9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8B9E5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and Stamp</w:t>
            </w:r>
            <w:r w:rsidR="00856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Employer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</w:t>
            </w:r>
          </w:p>
          <w:p w14:paraId="47C03E3D" w14:textId="77777777" w:rsidR="00076D2C" w:rsidRDefault="00076D2C" w:rsidP="0007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7EE8" w14:textId="78FD3778" w:rsidR="00076D2C" w:rsidRDefault="00076D2C" w:rsidP="0007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CA43CB">
              <w:rPr>
                <w:rFonts w:ascii="Times New Roman" w:hAnsi="Times New Roman" w:cs="Times New Roman"/>
                <w:sz w:val="24"/>
                <w:szCs w:val="24"/>
              </w:rPr>
              <w:t>Polymer &amp; Petrochemical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="00CA4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 University of Engineering &amp; Technology Karachi,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 xml:space="preserve"> would like to thank you for your willingness in spending time to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this questionnaire. All these input and suggestion will be used to perform the process of "Continuous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Quality Improvement" (CQI) for our undergraduate programs to ensure the programs meet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current market needs.</w:t>
            </w:r>
          </w:p>
          <w:p w14:paraId="3AB14E77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C104F" w14:textId="0B186F80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email the completed form to </w:t>
            </w:r>
            <w:hyperlink r:id="rId9" w:history="1">
              <w:r w:rsidR="00EF290A" w:rsidRPr="00765139">
                <w:rPr>
                  <w:rStyle w:val="Hyperlink"/>
                  <w:sz w:val="28"/>
                </w:rPr>
                <w:t>dil@neduet.edu.pk</w:t>
              </w:r>
            </w:hyperlink>
            <w:r w:rsidR="007121E9" w:rsidRPr="007121E9">
              <w:rPr>
                <w:sz w:val="28"/>
              </w:rPr>
              <w:t xml:space="preserve"> </w:t>
            </w: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or post it to the following address:</w:t>
            </w:r>
          </w:p>
          <w:p w14:paraId="32AA81D0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2DD9B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The Chairperson</w:t>
            </w:r>
          </w:p>
          <w:p w14:paraId="6A3C635D" w14:textId="42BFF981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</w:t>
            </w:r>
            <w:r w:rsidR="00CA43CB">
              <w:rPr>
                <w:rFonts w:ascii="Times New Roman" w:hAnsi="Times New Roman" w:cs="Times New Roman"/>
                <w:b/>
                <w:sz w:val="24"/>
                <w:szCs w:val="24"/>
              </w:rPr>
              <w:t>Polymer &amp; Petrochemical</w:t>
            </w: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  <w:r w:rsidR="00CA4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BCE1BF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NED University of Engineering and Technology</w:t>
            </w:r>
          </w:p>
          <w:p w14:paraId="4E2D12A2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Main Campus, University Road</w:t>
            </w:r>
          </w:p>
          <w:p w14:paraId="3230BE2C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Karachi – 75270</w:t>
            </w:r>
          </w:p>
          <w:p w14:paraId="12FC785A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</w:tr>
    </w:tbl>
    <w:p w14:paraId="2BDF4DC7" w14:textId="77777777" w:rsidR="0070557A" w:rsidRDefault="0070557A" w:rsidP="00D7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57A" w:rsidSect="00D75D1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0408" w14:textId="77777777" w:rsidR="0004368A" w:rsidRDefault="0004368A" w:rsidP="000A7BA5">
      <w:pPr>
        <w:spacing w:after="0" w:line="240" w:lineRule="auto"/>
      </w:pPr>
      <w:r>
        <w:separator/>
      </w:r>
    </w:p>
  </w:endnote>
  <w:endnote w:type="continuationSeparator" w:id="0">
    <w:p w14:paraId="26D905F1" w14:textId="77777777" w:rsidR="0004368A" w:rsidRDefault="0004368A" w:rsidP="000A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14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CF932" w14:textId="77777777" w:rsidR="006246F6" w:rsidRPr="000011E6" w:rsidRDefault="006246F6">
        <w:pPr>
          <w:pStyle w:val="Footer"/>
          <w:jc w:val="right"/>
          <w:rPr>
            <w:rFonts w:ascii="Times New Roman" w:hAnsi="Times New Roman" w:cs="Times New Roman"/>
          </w:rPr>
        </w:pPr>
        <w:r w:rsidRPr="000011E6">
          <w:rPr>
            <w:rFonts w:ascii="Times New Roman" w:hAnsi="Times New Roman" w:cs="Times New Roman"/>
          </w:rPr>
          <w:fldChar w:fldCharType="begin"/>
        </w:r>
        <w:r w:rsidRPr="000011E6">
          <w:rPr>
            <w:rFonts w:ascii="Times New Roman" w:hAnsi="Times New Roman" w:cs="Times New Roman"/>
          </w:rPr>
          <w:instrText xml:space="preserve"> PAGE   \* MERGEFORMAT </w:instrText>
        </w:r>
        <w:r w:rsidRPr="000011E6">
          <w:rPr>
            <w:rFonts w:ascii="Times New Roman" w:hAnsi="Times New Roman" w:cs="Times New Roman"/>
          </w:rPr>
          <w:fldChar w:fldCharType="separate"/>
        </w:r>
        <w:r w:rsidR="007E2F34">
          <w:rPr>
            <w:rFonts w:ascii="Times New Roman" w:hAnsi="Times New Roman" w:cs="Times New Roman"/>
            <w:noProof/>
          </w:rPr>
          <w:t>1</w:t>
        </w:r>
        <w:r w:rsidRPr="000011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B0B1BB" w14:textId="77777777" w:rsidR="006246F6" w:rsidRDefault="00624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7713" w14:textId="77777777" w:rsidR="0004368A" w:rsidRDefault="0004368A" w:rsidP="000A7BA5">
      <w:pPr>
        <w:spacing w:after="0" w:line="240" w:lineRule="auto"/>
      </w:pPr>
      <w:r>
        <w:separator/>
      </w:r>
    </w:p>
  </w:footnote>
  <w:footnote w:type="continuationSeparator" w:id="0">
    <w:p w14:paraId="31D368C2" w14:textId="77777777" w:rsidR="0004368A" w:rsidRDefault="0004368A" w:rsidP="000A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9712" w14:textId="77777777" w:rsidR="006246F6" w:rsidRPr="000B178D" w:rsidRDefault="00E47BC2" w:rsidP="0095300F">
    <w:pPr>
      <w:pStyle w:val="Header"/>
      <w:ind w:left="2520" w:firstLine="3960"/>
      <w:jc w:val="center"/>
      <w:rPr>
        <w:rFonts w:ascii="Times New Roman" w:hAnsi="Times New Roman" w:cs="Times New Roman"/>
        <w:b/>
        <w:sz w:val="18"/>
        <w:szCs w:val="16"/>
      </w:rPr>
    </w:pPr>
    <w:r w:rsidRPr="000B178D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4F1AFAD0" wp14:editId="5914D933">
          <wp:simplePos x="0" y="0"/>
          <wp:positionH relativeFrom="column">
            <wp:posOffset>346075</wp:posOffset>
          </wp:positionH>
          <wp:positionV relativeFrom="paragraph">
            <wp:posOffset>-234950</wp:posOffset>
          </wp:positionV>
          <wp:extent cx="525145" cy="501650"/>
          <wp:effectExtent l="0" t="0" r="8255" b="0"/>
          <wp:wrapThrough wrapText="bothSides">
            <wp:wrapPolygon edited="0">
              <wp:start x="0" y="0"/>
              <wp:lineTo x="0" y="20506"/>
              <wp:lineTo x="21156" y="20506"/>
              <wp:lineTo x="21156" y="0"/>
              <wp:lineTo x="0" y="0"/>
            </wp:wrapPolygon>
          </wp:wrapThrough>
          <wp:docPr id="1" name="Picture 1" descr="NED gray small 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D gray small bl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00F" w:rsidRPr="000B178D">
      <w:rPr>
        <w:rFonts w:ascii="Times New Roman" w:hAnsi="Times New Roman" w:cs="Times New Roman"/>
        <w:b/>
        <w:sz w:val="18"/>
        <w:szCs w:val="16"/>
      </w:rPr>
      <w:t xml:space="preserve">         </w:t>
    </w:r>
    <w:r w:rsidR="006246F6" w:rsidRPr="000B178D">
      <w:rPr>
        <w:rFonts w:ascii="Times New Roman" w:hAnsi="Times New Roman" w:cs="Times New Roman"/>
        <w:b/>
        <w:sz w:val="18"/>
        <w:szCs w:val="16"/>
      </w:rPr>
      <w:t>NED University of Engineering &amp; Technology</w:t>
    </w:r>
  </w:p>
  <w:p w14:paraId="36C44D3B" w14:textId="384780D5" w:rsidR="006246F6" w:rsidRPr="000B178D" w:rsidRDefault="00E47BC2" w:rsidP="007A334C">
    <w:pPr>
      <w:pStyle w:val="Header"/>
      <w:jc w:val="right"/>
      <w:rPr>
        <w:sz w:val="24"/>
      </w:rPr>
    </w:pPr>
    <w:r w:rsidRPr="000B178D">
      <w:rPr>
        <w:rFonts w:ascii="Times New Roman" w:hAnsi="Times New Roman" w:cs="Times New Roman"/>
        <w:b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D58FD" wp14:editId="4FE32C3E">
              <wp:simplePos x="0" y="0"/>
              <wp:positionH relativeFrom="column">
                <wp:posOffset>0</wp:posOffset>
              </wp:positionH>
              <wp:positionV relativeFrom="paragraph">
                <wp:posOffset>90806</wp:posOffset>
              </wp:positionV>
              <wp:extent cx="1238250" cy="2794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A6D7B" w14:textId="42A714A6" w:rsidR="00E47BC2" w:rsidRPr="00061EBC" w:rsidRDefault="00E47BC2" w:rsidP="0095300F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061EBC">
                            <w:rPr>
                              <w:rFonts w:ascii="Arial Narrow" w:hAnsi="Arial Narrow"/>
                              <w:sz w:val="20"/>
                              <w:szCs w:val="20"/>
                              <w:highlight w:val="lightGray"/>
                            </w:rPr>
                            <w:t>F/SOP/DIL 01/10/0</w:t>
                          </w:r>
                          <w:r w:rsidR="00A51F92">
                            <w:rPr>
                              <w:rFonts w:ascii="Arial Narrow" w:hAnsi="Arial Narrow"/>
                              <w:sz w:val="20"/>
                              <w:szCs w:val="20"/>
                              <w:highlight w:val="lightGray"/>
                            </w:rPr>
                            <w:t>3</w:t>
                          </w:r>
                          <w:r w:rsidR="0095300F" w:rsidRPr="00061EBC">
                            <w:rPr>
                              <w:rFonts w:ascii="Arial Narrow" w:hAnsi="Arial Narrow"/>
                              <w:sz w:val="20"/>
                              <w:szCs w:val="20"/>
                              <w:highlight w:val="lightGra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FDD5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15pt;width:97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74IAIAAB0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" stroked="f">
              <v:textbox>
                <w:txbxContent>
                  <w:p w14:paraId="08EA6D7B" w14:textId="42A714A6" w:rsidR="00E47BC2" w:rsidRPr="00061EBC" w:rsidRDefault="00E47BC2" w:rsidP="0095300F">
                    <w:pPr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061EBC">
                      <w:rPr>
                        <w:rFonts w:ascii="Arial Narrow" w:hAnsi="Arial Narrow"/>
                        <w:sz w:val="20"/>
                        <w:szCs w:val="20"/>
                        <w:highlight w:val="lightGray"/>
                      </w:rPr>
                      <w:t>F/SOP/DIL 01/10/0</w:t>
                    </w:r>
                    <w:r w:rsidR="00A51F92">
                      <w:rPr>
                        <w:rFonts w:ascii="Arial Narrow" w:hAnsi="Arial Narrow"/>
                        <w:sz w:val="20"/>
                        <w:szCs w:val="20"/>
                        <w:highlight w:val="lightGray"/>
                      </w:rPr>
                      <w:t>3</w:t>
                    </w:r>
                    <w:r w:rsidR="0095300F" w:rsidRPr="00061EBC">
                      <w:rPr>
                        <w:rFonts w:ascii="Arial Narrow" w:hAnsi="Arial Narrow"/>
                        <w:sz w:val="20"/>
                        <w:szCs w:val="20"/>
                        <w:highlight w:val="lightGray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246F6" w:rsidRPr="000B178D">
      <w:rPr>
        <w:rFonts w:ascii="Times New Roman" w:hAnsi="Times New Roman" w:cs="Times New Roman"/>
        <w:b/>
        <w:sz w:val="18"/>
        <w:szCs w:val="16"/>
      </w:rPr>
      <w:t xml:space="preserve">Department of </w:t>
    </w:r>
    <w:r w:rsidR="00EF290A">
      <w:rPr>
        <w:rFonts w:ascii="Times New Roman" w:hAnsi="Times New Roman" w:cs="Times New Roman"/>
        <w:b/>
        <w:sz w:val="18"/>
        <w:szCs w:val="16"/>
      </w:rPr>
      <w:t>Polymer &amp; Petrochemical</w:t>
    </w:r>
    <w:r w:rsidR="006246F6" w:rsidRPr="000B178D">
      <w:rPr>
        <w:rFonts w:ascii="Times New Roman" w:hAnsi="Times New Roman" w:cs="Times New Roman"/>
        <w:b/>
        <w:sz w:val="18"/>
        <w:szCs w:val="16"/>
      </w:rPr>
      <w:t xml:space="preserve">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3"/>
    <w:rsid w:val="000011E6"/>
    <w:rsid w:val="00012609"/>
    <w:rsid w:val="00025160"/>
    <w:rsid w:val="0004368A"/>
    <w:rsid w:val="000441A0"/>
    <w:rsid w:val="00055CA1"/>
    <w:rsid w:val="0006002D"/>
    <w:rsid w:val="00061EBC"/>
    <w:rsid w:val="0007486F"/>
    <w:rsid w:val="00076D2C"/>
    <w:rsid w:val="000804F7"/>
    <w:rsid w:val="00092C59"/>
    <w:rsid w:val="000A7BA5"/>
    <w:rsid w:val="000B076E"/>
    <w:rsid w:val="000B178D"/>
    <w:rsid w:val="000D22FE"/>
    <w:rsid w:val="000E0089"/>
    <w:rsid w:val="000E7349"/>
    <w:rsid w:val="000F4983"/>
    <w:rsid w:val="000F5ABE"/>
    <w:rsid w:val="00102900"/>
    <w:rsid w:val="00104A1A"/>
    <w:rsid w:val="001120EC"/>
    <w:rsid w:val="00113E89"/>
    <w:rsid w:val="00125C7D"/>
    <w:rsid w:val="001346F3"/>
    <w:rsid w:val="00183B0A"/>
    <w:rsid w:val="001939A6"/>
    <w:rsid w:val="002273E7"/>
    <w:rsid w:val="002343BB"/>
    <w:rsid w:val="00255104"/>
    <w:rsid w:val="002B295A"/>
    <w:rsid w:val="002C07C5"/>
    <w:rsid w:val="002C3DB5"/>
    <w:rsid w:val="002C53FA"/>
    <w:rsid w:val="003021DC"/>
    <w:rsid w:val="0030246F"/>
    <w:rsid w:val="00347120"/>
    <w:rsid w:val="00356EB7"/>
    <w:rsid w:val="00386DC7"/>
    <w:rsid w:val="003B6C43"/>
    <w:rsid w:val="003D5ADA"/>
    <w:rsid w:val="003E3F66"/>
    <w:rsid w:val="004153FB"/>
    <w:rsid w:val="00415ECD"/>
    <w:rsid w:val="004377B0"/>
    <w:rsid w:val="004739ED"/>
    <w:rsid w:val="00510DD8"/>
    <w:rsid w:val="005137BA"/>
    <w:rsid w:val="00516EDB"/>
    <w:rsid w:val="00541FE0"/>
    <w:rsid w:val="005B4E3D"/>
    <w:rsid w:val="005D22A2"/>
    <w:rsid w:val="006052B5"/>
    <w:rsid w:val="00614544"/>
    <w:rsid w:val="00614F9A"/>
    <w:rsid w:val="00620409"/>
    <w:rsid w:val="006246F6"/>
    <w:rsid w:val="0063506C"/>
    <w:rsid w:val="00651B57"/>
    <w:rsid w:val="00651DF3"/>
    <w:rsid w:val="0065487F"/>
    <w:rsid w:val="00664485"/>
    <w:rsid w:val="00671D24"/>
    <w:rsid w:val="006758E1"/>
    <w:rsid w:val="006C1E39"/>
    <w:rsid w:val="006C74C6"/>
    <w:rsid w:val="00700912"/>
    <w:rsid w:val="007023E4"/>
    <w:rsid w:val="0070557A"/>
    <w:rsid w:val="007121E9"/>
    <w:rsid w:val="00730C88"/>
    <w:rsid w:val="00753378"/>
    <w:rsid w:val="00760284"/>
    <w:rsid w:val="00787FFA"/>
    <w:rsid w:val="007A334C"/>
    <w:rsid w:val="007C62FB"/>
    <w:rsid w:val="007E0275"/>
    <w:rsid w:val="007E2F34"/>
    <w:rsid w:val="008076CD"/>
    <w:rsid w:val="00810712"/>
    <w:rsid w:val="00821C6D"/>
    <w:rsid w:val="00856C45"/>
    <w:rsid w:val="00857FDE"/>
    <w:rsid w:val="008639F5"/>
    <w:rsid w:val="0086736C"/>
    <w:rsid w:val="008924D2"/>
    <w:rsid w:val="008A3CC0"/>
    <w:rsid w:val="008A6F54"/>
    <w:rsid w:val="008F4A70"/>
    <w:rsid w:val="00910882"/>
    <w:rsid w:val="00934A6B"/>
    <w:rsid w:val="0095300F"/>
    <w:rsid w:val="0097643F"/>
    <w:rsid w:val="00986082"/>
    <w:rsid w:val="0099082A"/>
    <w:rsid w:val="00992CE1"/>
    <w:rsid w:val="009B4047"/>
    <w:rsid w:val="009E3720"/>
    <w:rsid w:val="00A163DC"/>
    <w:rsid w:val="00A23FED"/>
    <w:rsid w:val="00A37BFC"/>
    <w:rsid w:val="00A40D92"/>
    <w:rsid w:val="00A51F92"/>
    <w:rsid w:val="00A53BFE"/>
    <w:rsid w:val="00A578AE"/>
    <w:rsid w:val="00A64064"/>
    <w:rsid w:val="00A70CF5"/>
    <w:rsid w:val="00AB1898"/>
    <w:rsid w:val="00AC0AC1"/>
    <w:rsid w:val="00B225D2"/>
    <w:rsid w:val="00B23234"/>
    <w:rsid w:val="00B25E04"/>
    <w:rsid w:val="00B503B3"/>
    <w:rsid w:val="00B57DFA"/>
    <w:rsid w:val="00B72E98"/>
    <w:rsid w:val="00BC46C1"/>
    <w:rsid w:val="00BE620C"/>
    <w:rsid w:val="00BF3858"/>
    <w:rsid w:val="00C03DF5"/>
    <w:rsid w:val="00C36793"/>
    <w:rsid w:val="00C4505E"/>
    <w:rsid w:val="00C64161"/>
    <w:rsid w:val="00CA1B17"/>
    <w:rsid w:val="00CA43CB"/>
    <w:rsid w:val="00CB6839"/>
    <w:rsid w:val="00CC4C34"/>
    <w:rsid w:val="00CF313F"/>
    <w:rsid w:val="00D0589E"/>
    <w:rsid w:val="00D1449C"/>
    <w:rsid w:val="00D37BCB"/>
    <w:rsid w:val="00D75D18"/>
    <w:rsid w:val="00D82F71"/>
    <w:rsid w:val="00D96205"/>
    <w:rsid w:val="00E1161C"/>
    <w:rsid w:val="00E155AB"/>
    <w:rsid w:val="00E1594E"/>
    <w:rsid w:val="00E27864"/>
    <w:rsid w:val="00E30A87"/>
    <w:rsid w:val="00E31681"/>
    <w:rsid w:val="00E47BC2"/>
    <w:rsid w:val="00E52264"/>
    <w:rsid w:val="00E84D40"/>
    <w:rsid w:val="00EA71B3"/>
    <w:rsid w:val="00EB1067"/>
    <w:rsid w:val="00EC1A61"/>
    <w:rsid w:val="00EE4FCB"/>
    <w:rsid w:val="00EF290A"/>
    <w:rsid w:val="00EF35E6"/>
    <w:rsid w:val="00EF40AB"/>
    <w:rsid w:val="00EF7218"/>
    <w:rsid w:val="00F01122"/>
    <w:rsid w:val="00F05A37"/>
    <w:rsid w:val="00F27541"/>
    <w:rsid w:val="00F37BF4"/>
    <w:rsid w:val="00F51CC3"/>
    <w:rsid w:val="00F54985"/>
    <w:rsid w:val="00F97461"/>
    <w:rsid w:val="00FB723C"/>
    <w:rsid w:val="00FC3123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29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2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d.neduet.edu.p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duet.edu.pk/faculties_and_departm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l@neduet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nuzhat</cp:lastModifiedBy>
  <cp:revision>2</cp:revision>
  <dcterms:created xsi:type="dcterms:W3CDTF">2023-02-20T06:26:00Z</dcterms:created>
  <dcterms:modified xsi:type="dcterms:W3CDTF">2023-02-20T06:26:00Z</dcterms:modified>
</cp:coreProperties>
</file>